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81" w:rsidRPr="00CB3377" w:rsidRDefault="00F55A81" w:rsidP="00F55A81">
      <w:pPr>
        <w:spacing w:after="0" w:line="240" w:lineRule="auto"/>
        <w:jc w:val="center"/>
        <w:rPr>
          <w:rFonts w:ascii="Arial" w:eastAsia="Calibri" w:hAnsi="Arial" w:cs="Arial"/>
          <w:b/>
          <w:sz w:val="24"/>
          <w:szCs w:val="24"/>
        </w:rPr>
      </w:pPr>
      <w:r w:rsidRPr="00CB3377">
        <w:rPr>
          <w:rFonts w:ascii="Arial" w:eastAsia="Calibri" w:hAnsi="Arial" w:cs="Arial"/>
          <w:b/>
          <w:sz w:val="24"/>
          <w:szCs w:val="24"/>
        </w:rPr>
        <w:t>30.04.2019г. №50</w:t>
      </w:r>
    </w:p>
    <w:p w:rsidR="00F55A81" w:rsidRPr="00CB3377" w:rsidRDefault="00F55A81" w:rsidP="00F55A81">
      <w:pPr>
        <w:spacing w:after="0" w:line="240" w:lineRule="auto"/>
        <w:jc w:val="center"/>
        <w:rPr>
          <w:rFonts w:ascii="Arial" w:eastAsia="Calibri" w:hAnsi="Arial" w:cs="Arial"/>
          <w:b/>
          <w:sz w:val="24"/>
          <w:szCs w:val="24"/>
        </w:rPr>
      </w:pPr>
      <w:r w:rsidRPr="00CB3377">
        <w:rPr>
          <w:rFonts w:ascii="Arial" w:eastAsia="Calibri" w:hAnsi="Arial" w:cs="Arial"/>
          <w:b/>
          <w:sz w:val="24"/>
          <w:szCs w:val="24"/>
        </w:rPr>
        <w:t>РОССИЙСКАЯ ФЕДЕРАЦИЯ</w:t>
      </w:r>
    </w:p>
    <w:p w:rsidR="00F55A81" w:rsidRPr="00CB3377" w:rsidRDefault="00F55A81" w:rsidP="00F55A81">
      <w:pPr>
        <w:spacing w:after="0" w:line="240" w:lineRule="auto"/>
        <w:jc w:val="center"/>
        <w:rPr>
          <w:rFonts w:ascii="Arial" w:eastAsia="Calibri" w:hAnsi="Arial" w:cs="Arial"/>
          <w:b/>
          <w:sz w:val="24"/>
          <w:szCs w:val="24"/>
        </w:rPr>
      </w:pPr>
      <w:r w:rsidRPr="00CB3377">
        <w:rPr>
          <w:rFonts w:ascii="Arial" w:eastAsia="Calibri" w:hAnsi="Arial" w:cs="Arial"/>
          <w:b/>
          <w:sz w:val="24"/>
          <w:szCs w:val="24"/>
        </w:rPr>
        <w:t>ИРКУТСКАЯ ОБЛАСТЬ</w:t>
      </w:r>
    </w:p>
    <w:p w:rsidR="00F55A81" w:rsidRPr="00CB3377" w:rsidRDefault="00F55A81" w:rsidP="00F55A81">
      <w:pPr>
        <w:spacing w:after="0" w:line="240" w:lineRule="auto"/>
        <w:jc w:val="center"/>
        <w:rPr>
          <w:rFonts w:ascii="Arial" w:eastAsia="Calibri" w:hAnsi="Arial" w:cs="Arial"/>
          <w:b/>
          <w:sz w:val="24"/>
          <w:szCs w:val="24"/>
        </w:rPr>
      </w:pPr>
      <w:r w:rsidRPr="00CB3377">
        <w:rPr>
          <w:rFonts w:ascii="Arial" w:eastAsia="Calibri" w:hAnsi="Arial" w:cs="Arial"/>
          <w:b/>
          <w:sz w:val="24"/>
          <w:szCs w:val="24"/>
        </w:rPr>
        <w:t>БОХАНСКИЙ РАЙОН</w:t>
      </w:r>
    </w:p>
    <w:p w:rsidR="00F55A81" w:rsidRPr="00CB3377" w:rsidRDefault="00F55A81" w:rsidP="00F55A81">
      <w:pPr>
        <w:spacing w:after="0" w:line="240" w:lineRule="auto"/>
        <w:jc w:val="center"/>
        <w:rPr>
          <w:rFonts w:ascii="Arial" w:eastAsia="Calibri" w:hAnsi="Arial" w:cs="Arial"/>
          <w:b/>
          <w:sz w:val="24"/>
          <w:szCs w:val="24"/>
        </w:rPr>
      </w:pPr>
      <w:r w:rsidRPr="00CB3377">
        <w:rPr>
          <w:rFonts w:ascii="Arial" w:eastAsia="Calibri" w:hAnsi="Arial" w:cs="Arial"/>
          <w:b/>
          <w:sz w:val="24"/>
          <w:szCs w:val="24"/>
        </w:rPr>
        <w:t>МУНИЦИПАЛЬНОЕ ОБРАЗОВАНИЕ «КАМЕНКА»</w:t>
      </w:r>
    </w:p>
    <w:p w:rsidR="00F55A81" w:rsidRPr="00CB3377" w:rsidRDefault="00F55A81" w:rsidP="00F55A81">
      <w:pPr>
        <w:spacing w:after="0" w:line="240" w:lineRule="auto"/>
        <w:jc w:val="center"/>
        <w:rPr>
          <w:rFonts w:ascii="Arial" w:eastAsia="Calibri" w:hAnsi="Arial" w:cs="Arial"/>
          <w:b/>
          <w:sz w:val="24"/>
          <w:szCs w:val="24"/>
        </w:rPr>
      </w:pPr>
      <w:r w:rsidRPr="00CB3377">
        <w:rPr>
          <w:rFonts w:ascii="Arial" w:eastAsia="Calibri" w:hAnsi="Arial" w:cs="Arial"/>
          <w:b/>
          <w:sz w:val="24"/>
          <w:szCs w:val="24"/>
        </w:rPr>
        <w:t>АДМИНИСТРАЦИЯ</w:t>
      </w:r>
    </w:p>
    <w:p w:rsidR="00F55A81" w:rsidRPr="00CB3377" w:rsidRDefault="00F55A81" w:rsidP="00F55A81">
      <w:pPr>
        <w:spacing w:after="0" w:line="240" w:lineRule="auto"/>
        <w:jc w:val="center"/>
        <w:rPr>
          <w:rFonts w:ascii="Arial" w:eastAsia="Calibri" w:hAnsi="Arial" w:cs="Arial"/>
          <w:sz w:val="24"/>
          <w:szCs w:val="24"/>
        </w:rPr>
      </w:pPr>
      <w:r w:rsidRPr="00CB3377">
        <w:rPr>
          <w:rFonts w:ascii="Arial" w:eastAsia="Calibri" w:hAnsi="Arial" w:cs="Arial"/>
          <w:b/>
          <w:sz w:val="24"/>
          <w:szCs w:val="24"/>
        </w:rPr>
        <w:t>ПОСТАНОВЛЕНИЕ</w:t>
      </w:r>
    </w:p>
    <w:p w:rsidR="00F55A81" w:rsidRPr="00CB3377" w:rsidRDefault="00F55A81" w:rsidP="00F55A81">
      <w:pPr>
        <w:spacing w:after="0" w:line="240" w:lineRule="auto"/>
        <w:rPr>
          <w:rFonts w:ascii="Arial" w:eastAsia="Calibri" w:hAnsi="Arial" w:cs="Arial"/>
          <w:sz w:val="24"/>
          <w:szCs w:val="24"/>
        </w:rPr>
      </w:pPr>
    </w:p>
    <w:p w:rsidR="00F55A81" w:rsidRPr="00CB3377" w:rsidRDefault="00F55A81" w:rsidP="00F55A81">
      <w:pPr>
        <w:spacing w:after="0" w:line="240" w:lineRule="auto"/>
        <w:jc w:val="center"/>
        <w:rPr>
          <w:rFonts w:ascii="Arial" w:eastAsia="Calibri" w:hAnsi="Arial" w:cs="Arial"/>
          <w:sz w:val="24"/>
          <w:szCs w:val="24"/>
        </w:rPr>
      </w:pPr>
      <w:r w:rsidRPr="00CB3377">
        <w:rPr>
          <w:rFonts w:ascii="Arial" w:eastAsia="Calibri" w:hAnsi="Arial" w:cs="Arial"/>
          <w:noProof/>
          <w:sz w:val="24"/>
          <w:szCs w:val="24"/>
          <w:lang w:eastAsia="ru-RU"/>
        </w:rPr>
        <mc:AlternateContent>
          <mc:Choice Requires="wps">
            <w:drawing>
              <wp:anchor distT="0" distB="0" distL="114300" distR="114300" simplePos="0" relativeHeight="251660288" behindDoc="0" locked="0" layoutInCell="1" allowOverlap="1" wp14:anchorId="301F574A" wp14:editId="3D648B93">
                <wp:simplePos x="0" y="0"/>
                <wp:positionH relativeFrom="page">
                  <wp:posOffset>5490845</wp:posOffset>
                </wp:positionH>
                <wp:positionV relativeFrom="page">
                  <wp:posOffset>2275205</wp:posOffset>
                </wp:positionV>
                <wp:extent cx="1278255" cy="274320"/>
                <wp:effectExtent l="0" t="0" r="17145"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A81" w:rsidRDefault="00F55A81" w:rsidP="00F55A81">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32.35pt;margin-top:179.15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" filled="f" stroked="f">
                <v:textbox inset="0,0,0,0">
                  <w:txbxContent>
                    <w:p w:rsidR="00F55A81" w:rsidRDefault="00F55A81" w:rsidP="00F55A81">
                      <w:pPr>
                        <w:rPr>
                          <w:szCs w:val="28"/>
                        </w:rPr>
                      </w:pPr>
                    </w:p>
                  </w:txbxContent>
                </v:textbox>
                <w10:wrap anchorx="page" anchory="page"/>
              </v:shape>
            </w:pict>
          </mc:Fallback>
        </mc:AlternateContent>
      </w:r>
      <w:r w:rsidRPr="00CB3377">
        <w:rPr>
          <w:rFonts w:ascii="Arial" w:eastAsia="Calibri" w:hAnsi="Arial" w:cs="Arial"/>
          <w:noProof/>
          <w:sz w:val="24"/>
          <w:szCs w:val="24"/>
          <w:lang w:eastAsia="ru-RU"/>
        </w:rPr>
        <mc:AlternateContent>
          <mc:Choice Requires="wps">
            <w:drawing>
              <wp:anchor distT="0" distB="0" distL="114300" distR="114300" simplePos="0" relativeHeight="251659264" behindDoc="0" locked="0" layoutInCell="1" allowOverlap="1" wp14:anchorId="554B4A23" wp14:editId="44680259">
                <wp:simplePos x="0" y="0"/>
                <wp:positionH relativeFrom="page">
                  <wp:posOffset>1764030</wp:posOffset>
                </wp:positionH>
                <wp:positionV relativeFrom="page">
                  <wp:posOffset>2275205</wp:posOffset>
                </wp:positionV>
                <wp:extent cx="1278255" cy="274320"/>
                <wp:effectExtent l="0" t="0" r="1714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A81" w:rsidRDefault="00F55A81" w:rsidP="00F55A81">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138.9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HJvwIAALA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" filled="f" stroked="f">
                <v:textbox inset="0,0,0,0">
                  <w:txbxContent>
                    <w:p w:rsidR="00F55A81" w:rsidRDefault="00F55A81" w:rsidP="00F55A81">
                      <w:pPr>
                        <w:rPr>
                          <w:szCs w:val="28"/>
                        </w:rPr>
                      </w:pPr>
                    </w:p>
                  </w:txbxContent>
                </v:textbox>
                <w10:wrap anchorx="page" anchory="page"/>
              </v:shape>
            </w:pict>
          </mc:Fallback>
        </mc:AlternateContent>
      </w:r>
      <w:r w:rsidRPr="00CB3377">
        <w:rPr>
          <w:rFonts w:ascii="Arial" w:eastAsia="Calibri" w:hAnsi="Arial" w:cs="Arial"/>
          <w:sz w:val="24"/>
          <w:szCs w:val="24"/>
        </w:rPr>
        <w:t>Об утверждении</w:t>
      </w:r>
    </w:p>
    <w:p w:rsidR="00F55A81" w:rsidRPr="00CB3377" w:rsidRDefault="00F55A81" w:rsidP="00F55A81">
      <w:pPr>
        <w:spacing w:after="0" w:line="240" w:lineRule="auto"/>
        <w:jc w:val="center"/>
        <w:rPr>
          <w:rFonts w:ascii="Arial" w:eastAsia="Calibri" w:hAnsi="Arial" w:cs="Arial"/>
          <w:sz w:val="24"/>
          <w:szCs w:val="24"/>
        </w:rPr>
      </w:pPr>
      <w:r w:rsidRPr="00CB3377">
        <w:rPr>
          <w:rFonts w:ascii="Arial" w:eastAsia="Calibri" w:hAnsi="Arial" w:cs="Arial"/>
          <w:sz w:val="24"/>
          <w:szCs w:val="24"/>
        </w:rPr>
        <w:t>Порядка исполнения  решения о применении</w:t>
      </w:r>
    </w:p>
    <w:p w:rsidR="00F55A81" w:rsidRPr="00CB3377" w:rsidRDefault="00F55A81" w:rsidP="00F55A81">
      <w:pPr>
        <w:spacing w:after="0" w:line="240" w:lineRule="auto"/>
        <w:jc w:val="center"/>
        <w:rPr>
          <w:rFonts w:ascii="Arial" w:eastAsia="Calibri" w:hAnsi="Arial" w:cs="Arial"/>
          <w:sz w:val="24"/>
          <w:szCs w:val="24"/>
        </w:rPr>
      </w:pPr>
      <w:r w:rsidRPr="00CB3377">
        <w:rPr>
          <w:rFonts w:ascii="Arial" w:eastAsia="Calibri" w:hAnsi="Arial" w:cs="Arial"/>
          <w:sz w:val="24"/>
          <w:szCs w:val="24"/>
        </w:rPr>
        <w:t>бюджетных мер принуждения</w:t>
      </w:r>
    </w:p>
    <w:p w:rsidR="00F55A81" w:rsidRPr="00CB3377" w:rsidRDefault="00F55A81" w:rsidP="00F55A81">
      <w:pPr>
        <w:spacing w:after="0" w:line="240" w:lineRule="auto"/>
        <w:rPr>
          <w:rFonts w:ascii="Arial" w:eastAsia="Calibri" w:hAnsi="Arial" w:cs="Arial"/>
          <w:sz w:val="24"/>
          <w:szCs w:val="24"/>
        </w:rPr>
      </w:pP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 xml:space="preserve">     В соответствии со  статьей 306.2 Бюджетного кодекса Российской Федерации (в ред. Федеральных законов от 29.12.2015 N 406-ФЗ, от 19.07.2018 N 222-ФЗ), ст. 45 Устава  муниципального образования «Каменка», администрация  муниципального образования «Каменка», </w:t>
      </w:r>
    </w:p>
    <w:p w:rsidR="00F55A81" w:rsidRPr="00CB3377" w:rsidRDefault="00F55A81" w:rsidP="00F55A81">
      <w:pPr>
        <w:spacing w:after="0" w:line="240" w:lineRule="auto"/>
        <w:rPr>
          <w:rFonts w:ascii="Arial" w:eastAsia="Calibri" w:hAnsi="Arial" w:cs="Arial"/>
          <w:sz w:val="24"/>
          <w:szCs w:val="24"/>
        </w:rPr>
      </w:pPr>
    </w:p>
    <w:p w:rsidR="00F55A81" w:rsidRPr="00CB3377" w:rsidRDefault="00F55A81" w:rsidP="00F55A81">
      <w:pPr>
        <w:spacing w:after="0" w:line="240" w:lineRule="auto"/>
        <w:jc w:val="center"/>
        <w:rPr>
          <w:rFonts w:ascii="Arial" w:eastAsia="Calibri" w:hAnsi="Arial" w:cs="Arial"/>
          <w:b/>
          <w:sz w:val="24"/>
          <w:szCs w:val="24"/>
        </w:rPr>
      </w:pPr>
      <w:r w:rsidRPr="00CB3377">
        <w:rPr>
          <w:rFonts w:ascii="Arial" w:eastAsia="Calibri" w:hAnsi="Arial" w:cs="Arial"/>
          <w:b/>
          <w:sz w:val="24"/>
          <w:szCs w:val="24"/>
        </w:rPr>
        <w:t>ПОСТАНОВЛЯЕТ:</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br/>
        <w:t xml:space="preserve">1. Утвердить прилагаемый  </w:t>
      </w:r>
      <w:hyperlink r:id="rId6" w:anchor="Par34" w:history="1">
        <w:r w:rsidRPr="00CB3377">
          <w:rPr>
            <w:rStyle w:val="a3"/>
            <w:rFonts w:ascii="Arial" w:eastAsia="Calibri" w:hAnsi="Arial" w:cs="Arial"/>
            <w:sz w:val="24"/>
            <w:szCs w:val="24"/>
          </w:rPr>
          <w:t>Порядок</w:t>
        </w:r>
      </w:hyperlink>
      <w:r w:rsidRPr="00CB3377">
        <w:rPr>
          <w:rFonts w:ascii="Arial" w:eastAsia="Calibri" w:hAnsi="Arial" w:cs="Arial"/>
          <w:sz w:val="24"/>
          <w:szCs w:val="24"/>
        </w:rPr>
        <w:t xml:space="preserve"> исполнения решения о применении бюджетных мер принуждения (далее - Порядок), согласно приложению к настоящему постановлению.</w:t>
      </w:r>
    </w:p>
    <w:p w:rsidR="00F55A81" w:rsidRPr="00CB3377" w:rsidRDefault="00F55A81" w:rsidP="00F55A81">
      <w:pPr>
        <w:numPr>
          <w:ilvl w:val="1"/>
          <w:numId w:val="1"/>
        </w:numPr>
        <w:spacing w:after="0" w:line="240" w:lineRule="auto"/>
        <w:rPr>
          <w:rFonts w:ascii="Arial" w:eastAsia="Calibri" w:hAnsi="Arial" w:cs="Arial"/>
          <w:sz w:val="24"/>
          <w:szCs w:val="24"/>
        </w:rPr>
      </w:pPr>
      <w:r w:rsidRPr="00CB3377">
        <w:rPr>
          <w:rFonts w:ascii="Arial" w:eastAsia="Calibri" w:hAnsi="Arial" w:cs="Arial"/>
          <w:sz w:val="24"/>
          <w:szCs w:val="24"/>
        </w:rPr>
        <w:t xml:space="preserve">В разделе  </w:t>
      </w:r>
      <w:r w:rsidRPr="00CB3377">
        <w:rPr>
          <w:rFonts w:ascii="Arial" w:eastAsia="Calibri" w:hAnsi="Arial" w:cs="Arial"/>
          <w:sz w:val="24"/>
          <w:szCs w:val="24"/>
          <w:lang w:val="en-US"/>
        </w:rPr>
        <w:t>III</w:t>
      </w:r>
      <w:r w:rsidRPr="00CB3377">
        <w:rPr>
          <w:rFonts w:ascii="Arial" w:eastAsia="Calibri" w:hAnsi="Arial" w:cs="Arial"/>
          <w:sz w:val="24"/>
          <w:szCs w:val="24"/>
        </w:rPr>
        <w:t>. Порядок принятия и исполнения решения о применении</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бюджетных мер принуждения: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  Настоящее постановление опубликовать в Вестнике МО «Каменка» и</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разместить на официальном сайте администрации МО «Каменка» в сети «Интернет».</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3. Контроль за исполнением настоящего Постановления возложить на начальника финансового отдела ( Середкину С.В.).</w:t>
      </w:r>
    </w:p>
    <w:p w:rsidR="00F55A81" w:rsidRPr="00CB3377" w:rsidRDefault="00F55A81" w:rsidP="00F55A81">
      <w:pPr>
        <w:spacing w:after="0" w:line="240" w:lineRule="auto"/>
        <w:rPr>
          <w:rFonts w:ascii="Arial" w:eastAsia="Calibri" w:hAnsi="Arial" w:cs="Arial"/>
          <w:sz w:val="24"/>
          <w:szCs w:val="24"/>
        </w:rPr>
      </w:pP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Глава муниципального образования «Каменка»</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Артанов В.Н.</w:t>
      </w:r>
    </w:p>
    <w:p w:rsidR="00F55A81" w:rsidRPr="00CB3377" w:rsidRDefault="00F55A81" w:rsidP="00F55A81">
      <w:pPr>
        <w:spacing w:after="0" w:line="240" w:lineRule="auto"/>
        <w:rPr>
          <w:rFonts w:ascii="Arial" w:eastAsia="Calibri" w:hAnsi="Arial" w:cs="Arial"/>
          <w:sz w:val="24"/>
          <w:szCs w:val="24"/>
        </w:rPr>
      </w:pPr>
    </w:p>
    <w:p w:rsidR="00F55A81" w:rsidRPr="007A22D6" w:rsidRDefault="00F55A81" w:rsidP="00F55A81">
      <w:pPr>
        <w:spacing w:after="0" w:line="240" w:lineRule="auto"/>
        <w:jc w:val="right"/>
        <w:rPr>
          <w:rFonts w:ascii="Courier New" w:eastAsia="Calibri" w:hAnsi="Courier New" w:cs="Courier New"/>
        </w:rPr>
      </w:pPr>
      <w:r w:rsidRPr="007A22D6">
        <w:rPr>
          <w:rFonts w:ascii="Courier New" w:eastAsia="Calibri" w:hAnsi="Courier New" w:cs="Courier New"/>
        </w:rPr>
        <w:t xml:space="preserve">Приложение </w:t>
      </w:r>
      <w:r w:rsidRPr="007A22D6">
        <w:rPr>
          <w:rFonts w:ascii="Courier New" w:eastAsia="Calibri" w:hAnsi="Courier New" w:cs="Courier New"/>
        </w:rPr>
        <w:br/>
        <w:t xml:space="preserve">к постановлению администрации </w:t>
      </w:r>
    </w:p>
    <w:p w:rsidR="00F55A81" w:rsidRPr="007A22D6" w:rsidRDefault="00F55A81" w:rsidP="00F55A81">
      <w:pPr>
        <w:spacing w:after="0" w:line="240" w:lineRule="auto"/>
        <w:jc w:val="right"/>
        <w:rPr>
          <w:rFonts w:ascii="Courier New" w:eastAsia="Calibri" w:hAnsi="Courier New" w:cs="Courier New"/>
        </w:rPr>
      </w:pPr>
      <w:r w:rsidRPr="007A22D6">
        <w:rPr>
          <w:rFonts w:ascii="Courier New" w:eastAsia="Calibri" w:hAnsi="Courier New" w:cs="Courier New"/>
        </w:rPr>
        <w:t xml:space="preserve"> муниципального образования «Каменка»</w:t>
      </w:r>
    </w:p>
    <w:p w:rsidR="00F55A81" w:rsidRPr="007A22D6" w:rsidRDefault="00F55A81" w:rsidP="00F55A81">
      <w:pPr>
        <w:spacing w:after="0" w:line="240" w:lineRule="auto"/>
        <w:jc w:val="right"/>
        <w:rPr>
          <w:rFonts w:ascii="Courier New" w:eastAsia="Calibri" w:hAnsi="Courier New" w:cs="Courier New"/>
        </w:rPr>
      </w:pPr>
      <w:r w:rsidRPr="007A22D6">
        <w:rPr>
          <w:rFonts w:ascii="Courier New" w:eastAsia="Calibri" w:hAnsi="Courier New" w:cs="Courier New"/>
        </w:rPr>
        <w:t xml:space="preserve">от  30.04.2019 г. №50 </w:t>
      </w:r>
    </w:p>
    <w:p w:rsidR="00F55A81" w:rsidRPr="007A22D6" w:rsidRDefault="00F55A81" w:rsidP="00F55A81">
      <w:pPr>
        <w:spacing w:after="0" w:line="240" w:lineRule="auto"/>
        <w:rPr>
          <w:rFonts w:ascii="Courier New" w:eastAsia="Calibri" w:hAnsi="Courier New" w:cs="Courier New"/>
        </w:rPr>
      </w:pPr>
    </w:p>
    <w:p w:rsidR="00F55A81" w:rsidRPr="00CB3377" w:rsidRDefault="00F55A81" w:rsidP="00F55A81">
      <w:pPr>
        <w:spacing w:after="0" w:line="240" w:lineRule="auto"/>
        <w:rPr>
          <w:rFonts w:ascii="Arial" w:eastAsia="Calibri" w:hAnsi="Arial" w:cs="Arial"/>
          <w:sz w:val="24"/>
          <w:szCs w:val="24"/>
        </w:rPr>
      </w:pPr>
    </w:p>
    <w:p w:rsidR="00F55A81" w:rsidRPr="00CB3377" w:rsidRDefault="00F55A81" w:rsidP="00F55A81">
      <w:pPr>
        <w:spacing w:after="0" w:line="240" w:lineRule="auto"/>
        <w:jc w:val="center"/>
        <w:rPr>
          <w:rFonts w:ascii="Arial" w:eastAsia="Calibri" w:hAnsi="Arial" w:cs="Arial"/>
          <w:b/>
          <w:bCs/>
          <w:sz w:val="24"/>
          <w:szCs w:val="24"/>
        </w:rPr>
      </w:pPr>
      <w:r w:rsidRPr="00CB3377">
        <w:rPr>
          <w:rFonts w:ascii="Arial" w:eastAsia="Calibri" w:hAnsi="Arial" w:cs="Arial"/>
          <w:b/>
          <w:bCs/>
          <w:sz w:val="24"/>
          <w:szCs w:val="24"/>
        </w:rPr>
        <w:t>ПОРЯДОК</w:t>
      </w:r>
    </w:p>
    <w:p w:rsidR="00F55A81" w:rsidRPr="00CB3377" w:rsidRDefault="00F55A81" w:rsidP="00F55A81">
      <w:pPr>
        <w:spacing w:after="0" w:line="240" w:lineRule="auto"/>
        <w:jc w:val="center"/>
        <w:rPr>
          <w:rFonts w:ascii="Arial" w:eastAsia="Calibri" w:hAnsi="Arial" w:cs="Arial"/>
          <w:b/>
          <w:bCs/>
          <w:sz w:val="24"/>
          <w:szCs w:val="24"/>
        </w:rPr>
      </w:pPr>
      <w:r w:rsidRPr="00CB3377">
        <w:rPr>
          <w:rFonts w:ascii="Arial" w:eastAsia="Calibri" w:hAnsi="Arial" w:cs="Arial"/>
          <w:b/>
          <w:bCs/>
          <w:sz w:val="24"/>
          <w:szCs w:val="24"/>
        </w:rPr>
        <w:t>исполнения решения о применении бюджетных мер принуждения</w:t>
      </w:r>
    </w:p>
    <w:p w:rsidR="00F55A81" w:rsidRPr="00CB3377" w:rsidRDefault="00F55A81" w:rsidP="00F55A81">
      <w:pPr>
        <w:spacing w:after="0" w:line="240" w:lineRule="auto"/>
        <w:jc w:val="center"/>
        <w:rPr>
          <w:rFonts w:ascii="Arial" w:eastAsia="Calibri" w:hAnsi="Arial" w:cs="Arial"/>
          <w:i/>
          <w:sz w:val="24"/>
          <w:szCs w:val="24"/>
        </w:rPr>
      </w:pPr>
    </w:p>
    <w:p w:rsidR="00F55A81" w:rsidRPr="00CB3377" w:rsidRDefault="00F55A81" w:rsidP="00F55A81">
      <w:pPr>
        <w:spacing w:after="0" w:line="240" w:lineRule="auto"/>
        <w:jc w:val="center"/>
        <w:rPr>
          <w:rFonts w:ascii="Arial" w:eastAsia="Calibri" w:hAnsi="Arial" w:cs="Arial"/>
          <w:b/>
          <w:bCs/>
          <w:sz w:val="24"/>
          <w:szCs w:val="24"/>
          <w:lang w:val="x-none"/>
        </w:rPr>
      </w:pPr>
      <w:r w:rsidRPr="00CB3377">
        <w:rPr>
          <w:rFonts w:ascii="Arial" w:eastAsia="Calibri" w:hAnsi="Arial" w:cs="Arial"/>
          <w:b/>
          <w:sz w:val="24"/>
          <w:szCs w:val="24"/>
          <w:lang w:val="en-US"/>
        </w:rPr>
        <w:t>I</w:t>
      </w:r>
      <w:r w:rsidRPr="00CB3377">
        <w:rPr>
          <w:rFonts w:ascii="Arial" w:eastAsia="Calibri" w:hAnsi="Arial" w:cs="Arial"/>
          <w:b/>
          <w:sz w:val="24"/>
          <w:szCs w:val="24"/>
          <w:lang w:val="x-none"/>
        </w:rPr>
        <w:t>.Общие положения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 xml:space="preserve">1.1. Настоящий Порядок устанавливает , правила исполнения решения  Администрации  муниципального образования «Каменка» (далее – администрация) о применении бюджетной меры принуждения за совершение бюджетного нарушения  </w:t>
      </w:r>
      <w:r w:rsidRPr="00CB3377">
        <w:rPr>
          <w:rFonts w:ascii="Arial" w:eastAsia="Calibri" w:hAnsi="Arial" w:cs="Arial"/>
          <w:bCs/>
          <w:sz w:val="24"/>
          <w:szCs w:val="24"/>
        </w:rPr>
        <w:t>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поселения (далее - решение о применении бюджетных мер принуждения)</w:t>
      </w:r>
      <w:r w:rsidRPr="00CB3377">
        <w:rPr>
          <w:rFonts w:ascii="Arial" w:eastAsia="Calibri" w:hAnsi="Arial" w:cs="Arial"/>
          <w:sz w:val="24"/>
          <w:szCs w:val="24"/>
        </w:rPr>
        <w:t>.</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 xml:space="preserve">1.2. В настоящем Порядке под бюджетным нарушением признается совершенное в нарушение бюджетного законодательства Российской Федерации, иных </w:t>
      </w:r>
      <w:r w:rsidRPr="00CB3377">
        <w:rPr>
          <w:rFonts w:ascii="Arial" w:eastAsia="Calibri" w:hAnsi="Arial" w:cs="Arial"/>
          <w:sz w:val="24"/>
          <w:szCs w:val="24"/>
        </w:rPr>
        <w:lastRenderedPageBreak/>
        <w:t xml:space="preserve">нормативных правовых актов, регулирующих бюджетные правоотношения, и договоров (соглашений), на основании которых предоставляются средства из бюджета  муниципального образования «Каменка», действие (бездействие) финансового органа, </w:t>
      </w:r>
      <w:r w:rsidRPr="00CB3377">
        <w:rPr>
          <w:rFonts w:ascii="Arial" w:eastAsia="Calibri" w:hAnsi="Arial" w:cs="Arial"/>
          <w:bCs/>
          <w:sz w:val="24"/>
          <w:szCs w:val="24"/>
        </w:rPr>
        <w:t xml:space="preserve">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муниципального образования «Каменка» </w:t>
      </w:r>
      <w:r w:rsidRPr="00CB3377">
        <w:rPr>
          <w:rFonts w:ascii="Arial" w:eastAsia="Calibri" w:hAnsi="Arial" w:cs="Arial"/>
          <w:sz w:val="24"/>
          <w:szCs w:val="24"/>
        </w:rPr>
        <w:t>( нарушители бюджетного законодательства)</w:t>
      </w:r>
      <w:r w:rsidRPr="00CB3377">
        <w:rPr>
          <w:rFonts w:ascii="Arial" w:eastAsia="Calibri" w:hAnsi="Arial" w:cs="Arial"/>
          <w:bCs/>
          <w:sz w:val="24"/>
          <w:szCs w:val="24"/>
        </w:rPr>
        <w:t xml:space="preserve">, которому предоставлены средства из бюджета поселения, </w:t>
      </w:r>
      <w:r w:rsidRPr="00CB3377">
        <w:rPr>
          <w:rFonts w:ascii="Arial" w:eastAsia="Calibri" w:hAnsi="Arial" w:cs="Arial"/>
          <w:sz w:val="24"/>
          <w:szCs w:val="24"/>
        </w:rPr>
        <w:t>за совершение которого предусмотрено применение бюджетных мер принуждения.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 xml:space="preserve"> 1.3. Нецелевым использованием бюджетных средств бюджета  муниципального образования «Каменка» признаются направление средств бюджета поселения и оплата денежных обязательств в целях, не соответствующих полностью или частично целям, определенным решением Думы  муниципального образования «Каменка»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1.4.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1.5. Финансовый отдел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муниципального образования «Каменка», установленных пунктом 3 статьи 92.1 Бюджетного кодекса Российской Федерации, превышения предельного объема муниципального долга, установленного статьей 107 Бюджетного кодекса Российской Федерации, направляет руководителю органа муниципального финансового контроля сообщение о факте бюджетного нарушения по форме согласно Приложению 1 к настоящему Порядку, с целью выдачи уведомления о применении бюджетных мер принуждения.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Бюджетным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F55A81" w:rsidRPr="00CB3377" w:rsidRDefault="00F55A81" w:rsidP="00F55A81">
      <w:pPr>
        <w:spacing w:after="0" w:line="240" w:lineRule="auto"/>
        <w:rPr>
          <w:rFonts w:ascii="Arial" w:eastAsia="Calibri" w:hAnsi="Arial" w:cs="Arial"/>
          <w:sz w:val="24"/>
          <w:szCs w:val="24"/>
        </w:rPr>
      </w:pPr>
    </w:p>
    <w:p w:rsidR="00F55A81" w:rsidRPr="00CB3377" w:rsidRDefault="00F55A81" w:rsidP="00F55A81">
      <w:pPr>
        <w:spacing w:after="0" w:line="240" w:lineRule="auto"/>
        <w:jc w:val="center"/>
        <w:rPr>
          <w:rFonts w:ascii="Arial" w:eastAsia="Calibri" w:hAnsi="Arial" w:cs="Arial"/>
          <w:b/>
          <w:sz w:val="24"/>
          <w:szCs w:val="24"/>
        </w:rPr>
      </w:pPr>
      <w:r w:rsidRPr="00CB3377">
        <w:rPr>
          <w:rFonts w:ascii="Arial" w:eastAsia="Calibri" w:hAnsi="Arial" w:cs="Arial"/>
          <w:b/>
          <w:sz w:val="24"/>
          <w:szCs w:val="24"/>
          <w:lang w:val="en-US"/>
        </w:rPr>
        <w:t>II</w:t>
      </w:r>
      <w:r w:rsidRPr="00CB3377">
        <w:rPr>
          <w:rFonts w:ascii="Arial" w:eastAsia="Calibri" w:hAnsi="Arial" w:cs="Arial"/>
          <w:b/>
          <w:sz w:val="24"/>
          <w:szCs w:val="24"/>
        </w:rPr>
        <w:t>. Бюджетные меры принуждения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2.1. К нарушителям бюджетного законодательства могут быть применены следующие бюджетные меры принуждения: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2.1.1. бесспорное взыскание суммы средств, предоставленных из бюджета  муниципального образования «Каменка» другому бюджету бюджетной системы Российской Федерации;</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2.1.2. бесспорное взыскание суммы платы за пользование средствами, предоставленными из бюджета  муниципального образования  «Каменка» другому бюджету бюджетной системы Российской Федерации;</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2.1.3. бесспорное взыскание пеней за несвоевременный возврат средств  бюджета;</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lastRenderedPageBreak/>
        <w:t>2.1.4. приостановление (сокращение)  предоставления межбюджетных трансфертов (за исключением субвенций);</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2.1.5. передача уполномоченному по бюджету  муниципального образования «Каменка»  части полномочий главного распорядителя, распорядителя и получателя бюджетных средств.</w:t>
      </w:r>
    </w:p>
    <w:p w:rsidR="00F55A81" w:rsidRPr="00CB3377" w:rsidRDefault="00F55A81" w:rsidP="00F55A81">
      <w:pPr>
        <w:spacing w:after="0" w:line="240" w:lineRule="auto"/>
        <w:rPr>
          <w:rFonts w:ascii="Arial" w:eastAsia="Calibri" w:hAnsi="Arial" w:cs="Arial"/>
          <w:sz w:val="24"/>
          <w:szCs w:val="24"/>
          <w:u w:val="single"/>
        </w:rPr>
      </w:pPr>
      <w:r w:rsidRPr="00CB3377">
        <w:rPr>
          <w:rFonts w:ascii="Arial" w:eastAsia="Calibri" w:hAnsi="Arial" w:cs="Arial"/>
          <w:b/>
          <w:sz w:val="24"/>
          <w:szCs w:val="24"/>
        </w:rPr>
        <w:t>2.2.</w:t>
      </w:r>
      <w:r w:rsidRPr="00CB3377">
        <w:rPr>
          <w:rFonts w:ascii="Arial" w:eastAsia="Calibri" w:hAnsi="Arial" w:cs="Arial"/>
          <w:sz w:val="24"/>
          <w:szCs w:val="24"/>
        </w:rPr>
        <w:t xml:space="preserve"> </w:t>
      </w:r>
      <w:r w:rsidRPr="00CB3377">
        <w:rPr>
          <w:rFonts w:ascii="Arial" w:eastAsia="Calibri" w:hAnsi="Arial" w:cs="Arial"/>
          <w:sz w:val="24"/>
          <w:szCs w:val="24"/>
          <w:u w:val="single"/>
        </w:rPr>
        <w:t>Решение о бесспорном взыскании суммы средств бюджетного кредита, принимается финансовым органом в следующих случаях и размерах:</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2.2.1. нецелевого использования средств бюджетного кредита в размере суммы средств, использованных не по целевому назначению;</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2.2.2. невозврата либо несвоевременного возврата средств бюджетного кредита, в установленный срок, в размере суммы непогашенных остатков бюджетного кредита;</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2.2.3.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F55A81" w:rsidRPr="00CB3377" w:rsidRDefault="00F55A81" w:rsidP="00F55A81">
      <w:pPr>
        <w:spacing w:after="0" w:line="240" w:lineRule="auto"/>
        <w:rPr>
          <w:rFonts w:ascii="Arial" w:eastAsia="Calibri" w:hAnsi="Arial" w:cs="Arial"/>
          <w:sz w:val="24"/>
          <w:szCs w:val="24"/>
          <w:u w:val="single"/>
        </w:rPr>
      </w:pPr>
      <w:r w:rsidRPr="00CB3377">
        <w:rPr>
          <w:rFonts w:ascii="Arial" w:eastAsia="Calibri" w:hAnsi="Arial" w:cs="Arial"/>
          <w:b/>
          <w:sz w:val="24"/>
          <w:szCs w:val="24"/>
        </w:rPr>
        <w:t>2.3.</w:t>
      </w:r>
      <w:r w:rsidRPr="00CB3377">
        <w:rPr>
          <w:rFonts w:ascii="Arial" w:eastAsia="Calibri" w:hAnsi="Arial" w:cs="Arial"/>
          <w:sz w:val="24"/>
          <w:szCs w:val="24"/>
        </w:rPr>
        <w:t xml:space="preserve"> </w:t>
      </w:r>
      <w:r w:rsidRPr="00CB3377">
        <w:rPr>
          <w:rFonts w:ascii="Arial" w:eastAsia="Calibri" w:hAnsi="Arial" w:cs="Arial"/>
          <w:sz w:val="24"/>
          <w:szCs w:val="24"/>
          <w:u w:val="single"/>
        </w:rPr>
        <w:t>Решение о бесспорном взыскании суммы платы за пользование средствами бюджетного кредита, принимается  в следующих случаях и размерах:</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2.3.1. нецелевого использования бюджетных кредитов,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2.3.2. не перечисления либо несвоевременного перечисления платы за пользование средствами бюджетного кредита,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2.3.3. нарушения условий предоставления бюджетного кредита, если это действие не связано с нецелевым использованием бюджетных средств,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F55A81" w:rsidRPr="00CB3377" w:rsidRDefault="00F55A81" w:rsidP="00F55A81">
      <w:pPr>
        <w:spacing w:after="0" w:line="240" w:lineRule="auto"/>
        <w:rPr>
          <w:rFonts w:ascii="Arial" w:eastAsia="Calibri" w:hAnsi="Arial" w:cs="Arial"/>
          <w:sz w:val="24"/>
          <w:szCs w:val="24"/>
          <w:u w:val="single"/>
        </w:rPr>
      </w:pPr>
      <w:r w:rsidRPr="00CB3377">
        <w:rPr>
          <w:rFonts w:ascii="Arial" w:eastAsia="Calibri" w:hAnsi="Arial" w:cs="Arial"/>
          <w:b/>
          <w:sz w:val="24"/>
          <w:szCs w:val="24"/>
        </w:rPr>
        <w:t>2.4</w:t>
      </w:r>
      <w:r w:rsidRPr="00CB3377">
        <w:rPr>
          <w:rFonts w:ascii="Arial" w:eastAsia="Calibri" w:hAnsi="Arial" w:cs="Arial"/>
          <w:sz w:val="24"/>
          <w:szCs w:val="24"/>
        </w:rPr>
        <w:t xml:space="preserve">. </w:t>
      </w:r>
      <w:r w:rsidRPr="00CB3377">
        <w:rPr>
          <w:rFonts w:ascii="Arial" w:eastAsia="Calibri" w:hAnsi="Arial" w:cs="Arial"/>
          <w:sz w:val="24"/>
          <w:szCs w:val="24"/>
          <w:u w:val="single"/>
        </w:rPr>
        <w:t>Решение о бесспорном взыскании пеней за несвоевременный возврат средств бюджетного кредита принимается  в следующих случаях и размерах:</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2.4.1. невозврата либо несвоевременного возврата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 начисленного на день принятия финансовым органом решения о применении бюджетной меры принуждения;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2.4.2. не перечисления либо несвоевременного перечисления платы за пользование средствами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 начисленного на день принятия финансовым органом решения о применении бюджетной меры принуждения.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b/>
          <w:sz w:val="24"/>
          <w:szCs w:val="24"/>
          <w:u w:val="single"/>
        </w:rPr>
        <w:t>2.5</w:t>
      </w:r>
      <w:r w:rsidRPr="00CB3377">
        <w:rPr>
          <w:rFonts w:ascii="Arial" w:eastAsia="Calibri" w:hAnsi="Arial" w:cs="Arial"/>
          <w:sz w:val="24"/>
          <w:szCs w:val="24"/>
          <w:u w:val="single"/>
        </w:rPr>
        <w:t xml:space="preserve">. Решение о бесспорном взыскании суммы средств межбюджетного трансферта, </w:t>
      </w:r>
      <w:r w:rsidRPr="00CB3377">
        <w:rPr>
          <w:rFonts w:ascii="Arial" w:eastAsia="Calibri" w:hAnsi="Arial" w:cs="Arial"/>
          <w:sz w:val="24"/>
          <w:szCs w:val="24"/>
        </w:rPr>
        <w:t>принимается Финансовым органом,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2.5.1. нецелевого использования средств межбюджетного трансферта,  в размере суммы средств, использованных не по целевому назначению;</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2.5.2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b/>
          <w:sz w:val="24"/>
          <w:szCs w:val="24"/>
          <w:u w:val="single"/>
        </w:rPr>
        <w:lastRenderedPageBreak/>
        <w:t>2.6.</w:t>
      </w:r>
      <w:r w:rsidRPr="00CB3377">
        <w:rPr>
          <w:rFonts w:ascii="Arial" w:eastAsia="Calibri" w:hAnsi="Arial" w:cs="Arial"/>
          <w:sz w:val="24"/>
          <w:szCs w:val="24"/>
          <w:u w:val="single"/>
        </w:rPr>
        <w:t xml:space="preserve"> Решение о сокращение предоставления межбюджетных трансфертов</w:t>
      </w:r>
      <w:r w:rsidRPr="00CB3377">
        <w:rPr>
          <w:rFonts w:ascii="Arial" w:eastAsia="Calibri" w:hAnsi="Arial" w:cs="Arial"/>
          <w:sz w:val="24"/>
          <w:szCs w:val="24"/>
        </w:rPr>
        <w:t xml:space="preserve"> (за исключением субвенций) принимается Финансовым органом,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2.6.1. нецелевого использования средств межбюджетного трансферта, имеющий целевое назначение, в размере суммы средств, использованных не по целевому назначению;</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2.6.2.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2.6.3.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2.6.4. превышения предельных значений дефицита бюджета  муниципального образования «Каменка», установленных пунктом 3 статьи 92.1 Бюджетного кодекса Российской Федерации, в размере суммы средств, превышающих предельные значения дефицита бюджета  муниципального образования «Каменка»;</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2.6.5. превышения предельного объема муниципального долга, установленного статьей 107 Бюджетного кодекса Российской Федерации, в размере суммы средств, превышающих предельный объем муниципального долга.</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b/>
          <w:sz w:val="24"/>
          <w:szCs w:val="24"/>
        </w:rPr>
        <w:t>2.7</w:t>
      </w:r>
      <w:r w:rsidRPr="00CB3377">
        <w:rPr>
          <w:rFonts w:ascii="Arial" w:eastAsia="Calibri" w:hAnsi="Arial" w:cs="Arial"/>
          <w:sz w:val="24"/>
          <w:szCs w:val="24"/>
        </w:rPr>
        <w:t xml:space="preserve">. </w:t>
      </w:r>
      <w:r w:rsidRPr="00CB3377">
        <w:rPr>
          <w:rFonts w:ascii="Arial" w:eastAsia="Calibri" w:hAnsi="Arial" w:cs="Arial"/>
          <w:sz w:val="24"/>
          <w:szCs w:val="24"/>
          <w:u w:val="single"/>
        </w:rPr>
        <w:t>Решение о приостановлении предоставления межбюджетных трансфертов</w:t>
      </w:r>
      <w:r w:rsidRPr="00CB3377">
        <w:rPr>
          <w:rFonts w:ascii="Arial" w:eastAsia="Calibri" w:hAnsi="Arial" w:cs="Arial"/>
          <w:sz w:val="24"/>
          <w:szCs w:val="24"/>
        </w:rPr>
        <w:t xml:space="preserve"> (за исключением субвенций) принимается финансовым органом, если нарушителем 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2.7.1.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2.7.2.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2.7.3. невозврата либо несвоевременного возврата бюджетного кредита, в размере суммы непогашенных остатков бюджетного кредита;</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2.7.4. не перечисления либо несвоевременного перечисления платы за пользование средствами бюджетного кредита, в размере суммы непогашенного остатка платы за пользование средствами бюджетного кредита, начисленного на день принятия финансовым органом решения о применении бюджетной меры принуждения.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2.7.5.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2.7.6.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 xml:space="preserve">2.7.7. превышения предельных значений дефицита бюджета поселения, установленных пунктом 3 статьи 92.1 Бюджетного кодекса Российской Федерации, </w:t>
      </w:r>
      <w:r w:rsidRPr="00CB3377">
        <w:rPr>
          <w:rFonts w:ascii="Arial" w:eastAsia="Calibri" w:hAnsi="Arial" w:cs="Arial"/>
          <w:sz w:val="24"/>
          <w:szCs w:val="24"/>
        </w:rPr>
        <w:lastRenderedPageBreak/>
        <w:t>в размере суммы средств, превышающих предельные значения дефицита бюджета поселения;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2.7.8.  превышения предельного объема муниципального долга, установленного статьей 107 Бюджетного кодекса Российской Федерации, в размере суммы средств, превышающих предельный объем муниципального долга.</w:t>
      </w:r>
    </w:p>
    <w:p w:rsidR="00F55A81" w:rsidRPr="00CB3377" w:rsidRDefault="00F55A81" w:rsidP="00F55A81">
      <w:pPr>
        <w:spacing w:after="0" w:line="240" w:lineRule="auto"/>
        <w:rPr>
          <w:rFonts w:ascii="Arial" w:eastAsia="Calibri" w:hAnsi="Arial" w:cs="Arial"/>
          <w:sz w:val="24"/>
          <w:szCs w:val="24"/>
        </w:rPr>
      </w:pPr>
    </w:p>
    <w:p w:rsidR="00F55A81" w:rsidRPr="00CB3377" w:rsidRDefault="00F55A81" w:rsidP="00F55A81">
      <w:pPr>
        <w:spacing w:after="0" w:line="240" w:lineRule="auto"/>
        <w:jc w:val="center"/>
        <w:rPr>
          <w:rFonts w:ascii="Arial" w:eastAsia="Calibri" w:hAnsi="Arial" w:cs="Arial"/>
          <w:b/>
          <w:sz w:val="24"/>
          <w:szCs w:val="24"/>
        </w:rPr>
      </w:pPr>
      <w:r w:rsidRPr="00CB3377">
        <w:rPr>
          <w:rFonts w:ascii="Arial" w:eastAsia="Calibri" w:hAnsi="Arial" w:cs="Arial"/>
          <w:b/>
          <w:sz w:val="24"/>
          <w:szCs w:val="24"/>
          <w:lang w:val="en-US"/>
        </w:rPr>
        <w:t>III</w:t>
      </w:r>
      <w:r w:rsidRPr="00CB3377">
        <w:rPr>
          <w:rFonts w:ascii="Arial" w:eastAsia="Calibri" w:hAnsi="Arial" w:cs="Arial"/>
          <w:b/>
          <w:sz w:val="24"/>
          <w:szCs w:val="24"/>
        </w:rPr>
        <w:t>. Порядок принятия и исполнения</w:t>
      </w:r>
    </w:p>
    <w:p w:rsidR="00F55A81" w:rsidRPr="00CB3377" w:rsidRDefault="00F55A81" w:rsidP="00F55A81">
      <w:pPr>
        <w:spacing w:after="0" w:line="240" w:lineRule="auto"/>
        <w:jc w:val="center"/>
        <w:rPr>
          <w:rFonts w:ascii="Arial" w:eastAsia="Calibri" w:hAnsi="Arial" w:cs="Arial"/>
          <w:sz w:val="24"/>
          <w:szCs w:val="24"/>
        </w:rPr>
      </w:pPr>
      <w:r w:rsidRPr="00CB3377">
        <w:rPr>
          <w:rFonts w:ascii="Arial" w:eastAsia="Calibri" w:hAnsi="Arial" w:cs="Arial"/>
          <w:b/>
          <w:sz w:val="24"/>
          <w:szCs w:val="24"/>
        </w:rPr>
        <w:t>решения о применении бюджетных мер принуждения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3.1. Бюджетные меры принуждения за совершение бюджетного нарушения применяется финансовым органом на основании уведомлений о применении бюджетных мер принуждения, поступивших, от органов финансового контроля  муниципального образования «Каменка».</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3.2. Уведомления о применении бюджетных мер принуждений регистрируются в течение двух рабочих дней со дня их поступления в финансовый орган в журнале регистрации уведомлений по форме  согласно приложению № 2 к настоящему порядку.</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3.3. Решения о применении бюджетных мер принуждения,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По решению финансового органа муниципального образования срок исполнения бюджетной меры принуждения, может быть продлен  на  срок до пяти лет в случаях и на условиях  в соответствии с общими требованиями, определенными  постановлением Правительством Российской Федерации от 24.10.2018 г № 1268.</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Бюджетные меры принуждения подлежат применению в течение 30 календарных дней после получения финансовым органом уведомлений о применении бюджетных мер принуждения от органов финансового контроля.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3.4. На основании уведомлений о применении бюджетных мер принуждения финансовый орган готовит решение о применении бюджетной меры принуждения которое должно содержать : информацию о бюджетном нарушении , указанном в уведомлении о применении бюджетных мер принуждения, об объекте контроля, о бюджетной мере принуждения  и сроках ее исполнения в форме распоряжения по форме  согласно приложению № 3 к настоящему порядку.</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3.5. В течение трех рабочих дней со дня принятия решения о применении бюджетной меры принуждения финансовый орган уведомляет орган финансового контроля, направившего уведомление о применении, изменении, отмене бюджетной меры принуждения, с приложением копии решения.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3.6. Бесспорное взыскание суммы средств межбюджетного трансферта, бюджетного кредита, платы за пользование средствами бюджетного кредита, пеней за несвоевременный возврат средств бюджетного кредита осуществляются в порядке, установленном финансовым органом о взыскании средств межбюджетного трансферта, остатков непогашенных кредитов.</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3.7. Приостановление (сокращение) предоставления межбюджетных трансфертов (за исключением субвенций), осуществляются в порядке, установленном финансовым органом.</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3.8. В случае признания в судебном порядке действий (бездействия) органа финансового контроля, направившего уведомление, незаконным, данный орган обязан, в течение 5 рабочих дней со дня вступления в законную силу судебного акта, отозвать уведомление.</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 xml:space="preserve">3.9.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w:t>
      </w:r>
      <w:r w:rsidRPr="00CB3377">
        <w:rPr>
          <w:rFonts w:ascii="Arial" w:eastAsia="Calibri" w:hAnsi="Arial" w:cs="Arial"/>
          <w:sz w:val="24"/>
          <w:szCs w:val="24"/>
        </w:rPr>
        <w:lastRenderedPageBreak/>
        <w:t>принуждения, уведомляет об этом соответствующего главного распорядителя средств бюджета  муниципального образования  «Каменка" и возвращает в орган финансового контроля уведомление о применении бюджетной меры принуждения.</w:t>
      </w:r>
    </w:p>
    <w:p w:rsidR="00F55A81" w:rsidRPr="00CB3377" w:rsidRDefault="00F55A81" w:rsidP="00F55A81">
      <w:pPr>
        <w:spacing w:after="0" w:line="240" w:lineRule="auto"/>
        <w:rPr>
          <w:rFonts w:ascii="Arial" w:eastAsia="Calibri" w:hAnsi="Arial" w:cs="Arial"/>
          <w:sz w:val="24"/>
          <w:szCs w:val="24"/>
        </w:rPr>
      </w:pPr>
      <w:r w:rsidRPr="00CB3377">
        <w:rPr>
          <w:rFonts w:ascii="Arial" w:eastAsia="Calibri" w:hAnsi="Arial" w:cs="Arial"/>
          <w:sz w:val="24"/>
          <w:szCs w:val="24"/>
        </w:rPr>
        <w:t>3.10.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F55A81" w:rsidRPr="00CB3377" w:rsidRDefault="00F55A81" w:rsidP="00F55A81">
      <w:pPr>
        <w:spacing w:after="0" w:line="240" w:lineRule="auto"/>
        <w:rPr>
          <w:rFonts w:ascii="Arial" w:eastAsia="Calibri" w:hAnsi="Arial" w:cs="Arial"/>
          <w:sz w:val="24"/>
          <w:szCs w:val="24"/>
        </w:rPr>
      </w:pPr>
    </w:p>
    <w:p w:rsidR="00F55A81" w:rsidRPr="00CB3377" w:rsidRDefault="00F55A81" w:rsidP="00F55A81">
      <w:pPr>
        <w:spacing w:after="0" w:line="240" w:lineRule="auto"/>
        <w:rPr>
          <w:rFonts w:ascii="Arial" w:eastAsia="Calibri" w:hAnsi="Arial" w:cs="Arial"/>
          <w:bCs/>
          <w:sz w:val="24"/>
          <w:szCs w:val="24"/>
        </w:rPr>
      </w:pPr>
    </w:p>
    <w:p w:rsidR="00F55A81" w:rsidRPr="00CB3377" w:rsidRDefault="00F55A81" w:rsidP="00F55A81">
      <w:pPr>
        <w:spacing w:after="0" w:line="240" w:lineRule="auto"/>
        <w:rPr>
          <w:rFonts w:ascii="Arial" w:eastAsia="Calibri" w:hAnsi="Arial" w:cs="Arial"/>
          <w:bCs/>
          <w:sz w:val="24"/>
          <w:szCs w:val="24"/>
        </w:rPr>
      </w:pPr>
    </w:p>
    <w:p w:rsidR="00F55A81" w:rsidRDefault="00F55A81" w:rsidP="00F55A81">
      <w:pPr>
        <w:spacing w:after="0" w:line="240" w:lineRule="auto"/>
        <w:rPr>
          <w:rFonts w:ascii="Arial" w:eastAsia="Calibri" w:hAnsi="Arial" w:cs="Arial"/>
          <w:sz w:val="24"/>
          <w:szCs w:val="24"/>
        </w:rPr>
      </w:pPr>
    </w:p>
    <w:p w:rsidR="00F55A81" w:rsidRDefault="00F55A81" w:rsidP="00F55A81">
      <w:pPr>
        <w:spacing w:after="0" w:line="240" w:lineRule="auto"/>
        <w:rPr>
          <w:rFonts w:ascii="Arial" w:eastAsia="Calibri" w:hAnsi="Arial" w:cs="Arial"/>
          <w:sz w:val="24"/>
          <w:szCs w:val="24"/>
        </w:rPr>
      </w:pPr>
    </w:p>
    <w:p w:rsidR="00F55A81" w:rsidRDefault="00F55A81" w:rsidP="00F55A81">
      <w:pPr>
        <w:spacing w:after="0" w:line="240" w:lineRule="auto"/>
        <w:rPr>
          <w:rFonts w:ascii="Arial" w:eastAsia="Calibri" w:hAnsi="Arial" w:cs="Arial"/>
          <w:sz w:val="24"/>
          <w:szCs w:val="24"/>
        </w:rPr>
      </w:pPr>
    </w:p>
    <w:p w:rsidR="00F55A81" w:rsidRDefault="00F55A81" w:rsidP="00F55A81">
      <w:pPr>
        <w:spacing w:after="0" w:line="240" w:lineRule="auto"/>
        <w:rPr>
          <w:rFonts w:ascii="Arial" w:eastAsia="Calibri" w:hAnsi="Arial" w:cs="Arial"/>
          <w:sz w:val="24"/>
          <w:szCs w:val="24"/>
        </w:rPr>
      </w:pPr>
    </w:p>
    <w:p w:rsidR="00F55A81" w:rsidRDefault="00F55A81" w:rsidP="00F55A81">
      <w:pPr>
        <w:spacing w:after="0" w:line="240" w:lineRule="auto"/>
        <w:rPr>
          <w:rFonts w:ascii="Arial" w:eastAsia="Calibri" w:hAnsi="Arial" w:cs="Arial"/>
          <w:sz w:val="24"/>
          <w:szCs w:val="24"/>
        </w:rPr>
      </w:pPr>
    </w:p>
    <w:p w:rsidR="00F55A81" w:rsidRDefault="00F55A81" w:rsidP="00F55A81">
      <w:pPr>
        <w:spacing w:after="0" w:line="240" w:lineRule="auto"/>
        <w:rPr>
          <w:rFonts w:ascii="Arial" w:eastAsia="Calibri" w:hAnsi="Arial" w:cs="Arial"/>
          <w:sz w:val="24"/>
          <w:szCs w:val="24"/>
        </w:rPr>
      </w:pPr>
    </w:p>
    <w:p w:rsidR="00F55A81" w:rsidRDefault="00F55A81" w:rsidP="00F55A81">
      <w:pPr>
        <w:spacing w:after="0" w:line="240" w:lineRule="auto"/>
        <w:rPr>
          <w:rFonts w:ascii="Arial" w:eastAsia="Calibri" w:hAnsi="Arial" w:cs="Arial"/>
          <w:sz w:val="24"/>
          <w:szCs w:val="24"/>
        </w:rPr>
      </w:pPr>
    </w:p>
    <w:p w:rsidR="00EC705E" w:rsidRDefault="00EC705E">
      <w:bookmarkStart w:id="0" w:name="_GoBack"/>
      <w:bookmarkEnd w:id="0"/>
    </w:p>
    <w:sectPr w:rsidR="00EC7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363F"/>
    <w:multiLevelType w:val="multilevel"/>
    <w:tmpl w:val="919A32C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C1"/>
    <w:rsid w:val="00EA5FC1"/>
    <w:rsid w:val="00EC705E"/>
    <w:rsid w:val="00F55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7;&#1074;&#1077;&#1090;&#1083;&#1072;&#1085;&#1072;\Desktop\&#1055;&#1086;&#1089;&#1090;&#1072;&#1085;&#1086;&#1074;&#1083;&#1077;&#1085;&#1080;&#1103;%20%202019%20&#1075;..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2292</Words>
  <Characters>13069</Characters>
  <Application>Microsoft Office Word</Application>
  <DocSecurity>0</DocSecurity>
  <Lines>108</Lines>
  <Paragraphs>30</Paragraphs>
  <ScaleCrop>false</ScaleCrop>
  <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2019-06-14T06:39:00Z</dcterms:created>
  <dcterms:modified xsi:type="dcterms:W3CDTF">2019-06-14T06:40:00Z</dcterms:modified>
</cp:coreProperties>
</file>